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53116" w14:textId="77777777" w:rsidR="003851E0" w:rsidRPr="0092467F" w:rsidRDefault="003851E0" w:rsidP="003851E0">
      <w:pPr>
        <w:jc w:val="both"/>
        <w:rPr>
          <w:lang w:val="en-GB"/>
        </w:rPr>
      </w:pPr>
    </w:p>
    <w:p w14:paraId="6E28C9FE" w14:textId="77777777" w:rsidR="003851E0" w:rsidRPr="000D5C23" w:rsidRDefault="003851E0" w:rsidP="000D5C23">
      <w:pPr>
        <w:jc w:val="center"/>
        <w:rPr>
          <w:rFonts w:ascii="Arial" w:hAnsi="Arial" w:cs="Arial"/>
          <w:b/>
          <w:bCs/>
          <w:sz w:val="28"/>
          <w:szCs w:val="28"/>
          <w:u w:val="single"/>
          <w:lang w:val="en-GB"/>
        </w:rPr>
      </w:pPr>
      <w:r w:rsidRPr="0092467F">
        <w:rPr>
          <w:rFonts w:ascii="Arial" w:hAnsi="Arial" w:cs="Arial"/>
          <w:b/>
          <w:bCs/>
          <w:sz w:val="28"/>
          <w:szCs w:val="28"/>
          <w:u w:val="single"/>
          <w:lang w:val="en-GB"/>
        </w:rPr>
        <w:t>PRESS RELEASE</w:t>
      </w:r>
    </w:p>
    <w:p w14:paraId="2DDA0D89" w14:textId="77777777" w:rsidR="003851E0" w:rsidRPr="00D247D8" w:rsidRDefault="003851E0" w:rsidP="003851E0">
      <w:pPr>
        <w:jc w:val="center"/>
        <w:rPr>
          <w:rFonts w:ascii="Arial" w:hAnsi="Arial" w:cs="Arial"/>
          <w:b/>
          <w:bCs/>
          <w:sz w:val="24"/>
          <w:szCs w:val="24"/>
          <w:lang w:val="en-GB" w:eastAsia="de-DE"/>
        </w:rPr>
      </w:pPr>
      <w:r w:rsidRPr="00D247D8">
        <w:rPr>
          <w:rFonts w:ascii="Arial" w:hAnsi="Arial" w:cs="Arial"/>
          <w:b/>
          <w:bCs/>
          <w:sz w:val="24"/>
          <w:szCs w:val="24"/>
          <w:lang w:val="en-GB" w:eastAsia="de-DE"/>
        </w:rPr>
        <w:t>1</w:t>
      </w:r>
      <w:r>
        <w:rPr>
          <w:rFonts w:ascii="Arial" w:hAnsi="Arial" w:cs="Arial"/>
          <w:b/>
          <w:bCs/>
          <w:sz w:val="24"/>
          <w:szCs w:val="24"/>
          <w:lang w:val="en-GB" w:eastAsia="de-DE"/>
        </w:rPr>
        <w:t>2</w:t>
      </w:r>
      <w:r w:rsidRPr="00D247D8">
        <w:rPr>
          <w:rFonts w:ascii="Arial" w:hAnsi="Arial" w:cs="Arial"/>
          <w:b/>
          <w:bCs/>
          <w:sz w:val="24"/>
          <w:szCs w:val="24"/>
          <w:vertAlign w:val="superscript"/>
          <w:lang w:val="en-GB" w:eastAsia="de-DE"/>
        </w:rPr>
        <w:t>th</w:t>
      </w:r>
      <w:r w:rsidRPr="00D247D8">
        <w:rPr>
          <w:rFonts w:ascii="Arial" w:hAnsi="Arial" w:cs="Arial"/>
          <w:b/>
          <w:bCs/>
          <w:sz w:val="24"/>
          <w:szCs w:val="24"/>
          <w:lang w:val="en-GB" w:eastAsia="de-DE"/>
        </w:rPr>
        <w:t xml:space="preserve"> Cairo Climate Talks (CCT)</w:t>
      </w:r>
    </w:p>
    <w:p w14:paraId="214608C7" w14:textId="77777777" w:rsidR="003851E0" w:rsidRDefault="003851E0" w:rsidP="003851E0">
      <w:pPr>
        <w:jc w:val="center"/>
        <w:rPr>
          <w:rFonts w:ascii="Arial" w:hAnsi="Arial" w:cs="Arial"/>
          <w:b/>
          <w:bCs/>
          <w:sz w:val="28"/>
          <w:szCs w:val="28"/>
          <w:lang w:val="en-GB" w:eastAsia="de-DE"/>
        </w:rPr>
      </w:pPr>
      <w:r w:rsidRPr="001C5326">
        <w:rPr>
          <w:rFonts w:ascii="Arial" w:hAnsi="Arial" w:cs="Arial"/>
          <w:b/>
          <w:bCs/>
          <w:sz w:val="28"/>
          <w:szCs w:val="28"/>
          <w:lang w:val="en-GB" w:eastAsia="de-DE"/>
        </w:rPr>
        <w:t>“The way forward after Doha”</w:t>
      </w:r>
    </w:p>
    <w:p w14:paraId="16CB8320" w14:textId="77777777" w:rsidR="000D5C23" w:rsidRDefault="000D5C23" w:rsidP="003851E0">
      <w:pPr>
        <w:jc w:val="center"/>
        <w:rPr>
          <w:rFonts w:ascii="Arial" w:hAnsi="Arial" w:cs="Arial"/>
          <w:b/>
          <w:bCs/>
          <w:sz w:val="28"/>
          <w:szCs w:val="28"/>
          <w:lang w:val="en-GB" w:eastAsia="de-DE"/>
        </w:rPr>
      </w:pPr>
      <w:r>
        <w:rPr>
          <w:rFonts w:ascii="Arial" w:hAnsi="Arial" w:cs="Arial"/>
          <w:b/>
          <w:bCs/>
          <w:sz w:val="28"/>
          <w:szCs w:val="28"/>
          <w:lang w:val="en-GB" w:eastAsia="de-DE"/>
        </w:rPr>
        <w:t>January 2013</w:t>
      </w:r>
    </w:p>
    <w:p w14:paraId="18722B62" w14:textId="77777777" w:rsidR="000D5C23" w:rsidRDefault="000D5C23" w:rsidP="003851E0">
      <w:pPr>
        <w:spacing w:line="360" w:lineRule="auto"/>
        <w:jc w:val="both"/>
        <w:rPr>
          <w:rFonts w:ascii="Arial" w:hAnsi="Arial" w:cs="Arial"/>
          <w:b/>
          <w:bCs/>
          <w:sz w:val="28"/>
          <w:szCs w:val="28"/>
          <w:lang w:val="en-GB" w:eastAsia="de-DE"/>
        </w:rPr>
      </w:pPr>
    </w:p>
    <w:p w14:paraId="6EF71063" w14:textId="77777777" w:rsidR="003851E0" w:rsidRPr="00C7110A" w:rsidRDefault="003851E0" w:rsidP="003851E0">
      <w:pPr>
        <w:spacing w:line="360" w:lineRule="auto"/>
        <w:jc w:val="both"/>
        <w:rPr>
          <w:rFonts w:ascii="Arial" w:hAnsi="Arial" w:cs="Arial"/>
          <w:b/>
          <w:bCs/>
          <w:sz w:val="24"/>
          <w:szCs w:val="24"/>
          <w:lang w:val="en-GB" w:eastAsia="de-DE"/>
        </w:rPr>
      </w:pPr>
      <w:r w:rsidRPr="00C7110A">
        <w:rPr>
          <w:rFonts w:ascii="Arial" w:hAnsi="Arial" w:cs="Arial"/>
          <w:b/>
          <w:bCs/>
          <w:sz w:val="24"/>
          <w:szCs w:val="24"/>
          <w:lang w:val="en-GB" w:eastAsia="de-DE"/>
        </w:rPr>
        <w:t>Bringing decision makers, experts</w:t>
      </w:r>
      <w:r>
        <w:rPr>
          <w:rFonts w:ascii="Arial" w:hAnsi="Arial" w:cs="Arial"/>
          <w:b/>
          <w:bCs/>
          <w:sz w:val="24"/>
          <w:szCs w:val="24"/>
          <w:lang w:val="en-GB" w:eastAsia="de-DE"/>
        </w:rPr>
        <w:t>,</w:t>
      </w:r>
      <w:r w:rsidRPr="00C7110A">
        <w:rPr>
          <w:rFonts w:ascii="Arial" w:hAnsi="Arial" w:cs="Arial"/>
          <w:b/>
          <w:bCs/>
          <w:sz w:val="24"/>
          <w:szCs w:val="24"/>
          <w:lang w:val="en-GB" w:eastAsia="de-DE"/>
        </w:rPr>
        <w:t xml:space="preserve"> voices of the youth and civil society together, Cairo Climate Talks tackled the prospects of the international climate negotiations after the last conference that took place in Doha in November 2012 and </w:t>
      </w:r>
      <w:r>
        <w:rPr>
          <w:rFonts w:ascii="Arial" w:hAnsi="Arial" w:cs="Arial"/>
          <w:b/>
          <w:bCs/>
          <w:sz w:val="24"/>
          <w:szCs w:val="24"/>
          <w:lang w:val="en-GB" w:eastAsia="de-DE"/>
        </w:rPr>
        <w:t xml:space="preserve">discussed </w:t>
      </w:r>
      <w:r w:rsidRPr="00C7110A">
        <w:rPr>
          <w:rFonts w:ascii="Arial" w:hAnsi="Arial" w:cs="Arial"/>
          <w:b/>
          <w:bCs/>
          <w:sz w:val="24"/>
          <w:szCs w:val="24"/>
          <w:lang w:val="en-GB" w:eastAsia="de-DE"/>
        </w:rPr>
        <w:t xml:space="preserve">how Egypt could seize opportunities and face the challenges. </w:t>
      </w:r>
    </w:p>
    <w:p w14:paraId="173C923D" w14:textId="77777777" w:rsidR="000D5C23" w:rsidRPr="00A31498" w:rsidRDefault="003851E0" w:rsidP="003851E0">
      <w:pPr>
        <w:spacing w:line="360" w:lineRule="auto"/>
        <w:jc w:val="both"/>
        <w:rPr>
          <w:rFonts w:ascii="Arial" w:hAnsi="Arial" w:cs="Arial"/>
          <w:b/>
          <w:bCs/>
          <w:sz w:val="24"/>
          <w:szCs w:val="24"/>
          <w:lang w:val="en-GB" w:eastAsia="de-DE"/>
        </w:rPr>
      </w:pPr>
      <w:r>
        <w:rPr>
          <w:rFonts w:ascii="Arial" w:hAnsi="Arial" w:cs="Arial"/>
          <w:b/>
          <w:bCs/>
          <w:sz w:val="24"/>
          <w:szCs w:val="24"/>
          <w:lang w:val="en-GB" w:eastAsia="de-DE"/>
        </w:rPr>
        <w:t>The</w:t>
      </w:r>
      <w:r w:rsidRPr="00C7110A">
        <w:rPr>
          <w:rFonts w:ascii="Arial" w:hAnsi="Arial" w:cs="Arial"/>
          <w:b/>
          <w:bCs/>
          <w:sz w:val="24"/>
          <w:szCs w:val="24"/>
          <w:lang w:val="en-GB" w:eastAsia="de-DE"/>
        </w:rPr>
        <w:t xml:space="preserve"> Egyptian Minister </w:t>
      </w:r>
      <w:r>
        <w:rPr>
          <w:rFonts w:ascii="Arial" w:hAnsi="Arial" w:cs="Arial"/>
          <w:b/>
          <w:bCs/>
          <w:sz w:val="24"/>
          <w:szCs w:val="24"/>
          <w:lang w:val="en-GB" w:eastAsia="de-DE"/>
        </w:rPr>
        <w:t>of State for</w:t>
      </w:r>
      <w:r w:rsidRPr="00E9724C">
        <w:rPr>
          <w:rFonts w:ascii="Arial" w:hAnsi="Arial" w:cs="Arial"/>
          <w:b/>
          <w:bCs/>
          <w:sz w:val="24"/>
          <w:szCs w:val="24"/>
          <w:lang w:val="en-GB" w:eastAsia="de-DE"/>
        </w:rPr>
        <w:t xml:space="preserve"> Environme</w:t>
      </w:r>
      <w:r>
        <w:rPr>
          <w:rFonts w:ascii="Arial" w:hAnsi="Arial" w:cs="Arial"/>
          <w:b/>
          <w:bCs/>
          <w:sz w:val="24"/>
          <w:szCs w:val="24"/>
          <w:lang w:val="en-GB" w:eastAsia="de-DE"/>
        </w:rPr>
        <w:t>n</w:t>
      </w:r>
      <w:r w:rsidRPr="00E9724C">
        <w:rPr>
          <w:rFonts w:ascii="Arial" w:hAnsi="Arial" w:cs="Arial"/>
          <w:b/>
          <w:bCs/>
          <w:sz w:val="24"/>
          <w:szCs w:val="24"/>
          <w:lang w:val="en-GB" w:eastAsia="de-DE"/>
        </w:rPr>
        <w:t xml:space="preserve">tal Affairs, </w:t>
      </w:r>
      <w:proofErr w:type="spellStart"/>
      <w:r w:rsidRPr="00E9724C">
        <w:rPr>
          <w:rFonts w:ascii="Arial" w:hAnsi="Arial" w:cs="Arial"/>
          <w:b/>
          <w:bCs/>
          <w:sz w:val="24"/>
          <w:szCs w:val="24"/>
          <w:lang w:val="en-GB" w:eastAsia="de-DE"/>
        </w:rPr>
        <w:t>Dr.</w:t>
      </w:r>
      <w:proofErr w:type="spellEnd"/>
      <w:r w:rsidRPr="00E9724C">
        <w:rPr>
          <w:rFonts w:ascii="Arial" w:hAnsi="Arial" w:cs="Arial"/>
          <w:b/>
          <w:bCs/>
          <w:sz w:val="24"/>
          <w:szCs w:val="24"/>
          <w:lang w:val="en-GB" w:eastAsia="de-DE"/>
        </w:rPr>
        <w:t xml:space="preserve"> </w:t>
      </w:r>
      <w:proofErr w:type="spellStart"/>
      <w:r w:rsidRPr="00E9724C">
        <w:rPr>
          <w:rFonts w:ascii="Arial" w:hAnsi="Arial" w:cs="Arial"/>
          <w:b/>
          <w:bCs/>
          <w:sz w:val="24"/>
          <w:szCs w:val="24"/>
          <w:lang w:val="en-GB" w:eastAsia="de-DE"/>
        </w:rPr>
        <w:t>Khaled</w:t>
      </w:r>
      <w:proofErr w:type="spellEnd"/>
      <w:r w:rsidRPr="00E9724C">
        <w:rPr>
          <w:rFonts w:ascii="Arial" w:hAnsi="Arial" w:cs="Arial"/>
          <w:b/>
          <w:bCs/>
          <w:sz w:val="24"/>
          <w:szCs w:val="24"/>
          <w:lang w:val="en-GB" w:eastAsia="de-DE"/>
        </w:rPr>
        <w:t xml:space="preserve"> </w:t>
      </w:r>
      <w:proofErr w:type="spellStart"/>
      <w:r w:rsidRPr="00E9724C">
        <w:rPr>
          <w:rFonts w:ascii="Arial" w:hAnsi="Arial" w:cs="Arial"/>
          <w:b/>
          <w:bCs/>
          <w:sz w:val="24"/>
          <w:szCs w:val="24"/>
          <w:lang w:val="en-GB" w:eastAsia="de-DE"/>
        </w:rPr>
        <w:t>Fahmy</w:t>
      </w:r>
      <w:proofErr w:type="spellEnd"/>
      <w:r>
        <w:rPr>
          <w:rFonts w:ascii="Arial" w:hAnsi="Arial" w:cs="Arial"/>
          <w:sz w:val="24"/>
          <w:szCs w:val="24"/>
          <w:lang w:val="en-GB" w:eastAsia="de-DE"/>
        </w:rPr>
        <w:t xml:space="preserve"> </w:t>
      </w:r>
      <w:r>
        <w:rPr>
          <w:rFonts w:ascii="Arial" w:hAnsi="Arial" w:cs="Arial"/>
          <w:b/>
          <w:bCs/>
          <w:sz w:val="24"/>
          <w:szCs w:val="24"/>
          <w:lang w:val="en-GB" w:eastAsia="de-DE"/>
        </w:rPr>
        <w:t>showed</w:t>
      </w:r>
      <w:r w:rsidRPr="00C7110A">
        <w:rPr>
          <w:rFonts w:ascii="Arial" w:hAnsi="Arial" w:cs="Arial"/>
          <w:b/>
          <w:bCs/>
          <w:sz w:val="24"/>
          <w:szCs w:val="24"/>
          <w:lang w:val="en-GB" w:eastAsia="de-DE"/>
        </w:rPr>
        <w:t xml:space="preserve"> big enthusiasm to cooperate with all actors, and</w:t>
      </w:r>
      <w:r>
        <w:rPr>
          <w:rFonts w:ascii="Arial" w:hAnsi="Arial" w:cs="Arial"/>
          <w:b/>
          <w:bCs/>
          <w:sz w:val="24"/>
          <w:szCs w:val="24"/>
          <w:lang w:val="en-GB" w:eastAsia="de-DE"/>
        </w:rPr>
        <w:t xml:space="preserve"> to</w:t>
      </w:r>
      <w:r w:rsidRPr="00C7110A">
        <w:rPr>
          <w:rFonts w:ascii="Arial" w:hAnsi="Arial" w:cs="Arial"/>
          <w:b/>
          <w:bCs/>
          <w:sz w:val="24"/>
          <w:szCs w:val="24"/>
          <w:lang w:val="en-GB" w:eastAsia="de-DE"/>
        </w:rPr>
        <w:t xml:space="preserve"> listen to civil society, the youth and experts.</w:t>
      </w:r>
      <w:r>
        <w:rPr>
          <w:rFonts w:ascii="Arial" w:hAnsi="Arial" w:cs="Arial"/>
          <w:b/>
          <w:bCs/>
          <w:sz w:val="24"/>
          <w:szCs w:val="24"/>
          <w:lang w:val="en-GB" w:eastAsia="de-DE"/>
        </w:rPr>
        <w:t xml:space="preserve"> </w:t>
      </w:r>
      <w:r w:rsidRPr="00C7110A">
        <w:rPr>
          <w:rFonts w:ascii="Arial" w:hAnsi="Arial" w:cs="Arial"/>
          <w:b/>
          <w:bCs/>
          <w:sz w:val="24"/>
          <w:szCs w:val="24"/>
          <w:lang w:val="en-GB" w:eastAsia="de-DE"/>
        </w:rPr>
        <w:t xml:space="preserve">“It´s our problem [as Egyptians] not the ministry’s problem so anyone who can help is welcome. My strategy is participation with whoever is ready to work,” </w:t>
      </w:r>
      <w:proofErr w:type="spellStart"/>
      <w:r w:rsidRPr="00C7110A">
        <w:rPr>
          <w:rFonts w:ascii="Arial" w:hAnsi="Arial" w:cs="Arial"/>
          <w:b/>
          <w:bCs/>
          <w:sz w:val="24"/>
          <w:szCs w:val="24"/>
          <w:lang w:val="en-GB" w:eastAsia="de-DE"/>
        </w:rPr>
        <w:t>Dr.</w:t>
      </w:r>
      <w:proofErr w:type="spellEnd"/>
      <w:r w:rsidRPr="00C7110A">
        <w:rPr>
          <w:rFonts w:ascii="Arial" w:hAnsi="Arial" w:cs="Arial"/>
          <w:b/>
          <w:bCs/>
          <w:sz w:val="24"/>
          <w:szCs w:val="24"/>
          <w:lang w:val="en-GB" w:eastAsia="de-DE"/>
        </w:rPr>
        <w:t xml:space="preserve"> </w:t>
      </w:r>
      <w:proofErr w:type="spellStart"/>
      <w:r w:rsidRPr="00C7110A">
        <w:rPr>
          <w:rFonts w:ascii="Arial" w:hAnsi="Arial" w:cs="Arial"/>
          <w:b/>
          <w:bCs/>
          <w:sz w:val="24"/>
          <w:szCs w:val="24"/>
          <w:lang w:val="en-GB" w:eastAsia="de-DE"/>
        </w:rPr>
        <w:t>Fahmy</w:t>
      </w:r>
      <w:proofErr w:type="spellEnd"/>
      <w:r w:rsidRPr="00C7110A">
        <w:rPr>
          <w:rFonts w:ascii="Arial" w:hAnsi="Arial" w:cs="Arial"/>
          <w:b/>
          <w:bCs/>
          <w:sz w:val="24"/>
          <w:szCs w:val="24"/>
          <w:lang w:val="en-GB" w:eastAsia="de-DE"/>
        </w:rPr>
        <w:t xml:space="preserve"> concluded.</w:t>
      </w:r>
    </w:p>
    <w:p w14:paraId="09C2F3C6" w14:textId="77777777" w:rsidR="003851E0" w:rsidRDefault="003851E0" w:rsidP="003851E0">
      <w:pPr>
        <w:spacing w:line="360" w:lineRule="auto"/>
        <w:jc w:val="both"/>
        <w:rPr>
          <w:rFonts w:ascii="Arial" w:hAnsi="Arial" w:cs="Arial"/>
          <w:sz w:val="24"/>
          <w:szCs w:val="24"/>
          <w:lang w:val="en-GB" w:eastAsia="de-DE"/>
        </w:rPr>
      </w:pPr>
      <w:bookmarkStart w:id="0" w:name="_GoBack"/>
      <w:bookmarkEnd w:id="0"/>
      <w:r>
        <w:rPr>
          <w:rFonts w:ascii="Arial" w:hAnsi="Arial" w:cs="Arial"/>
          <w:sz w:val="24"/>
          <w:szCs w:val="24"/>
          <w:lang w:val="en-GB" w:eastAsia="de-DE"/>
        </w:rPr>
        <w:t xml:space="preserve">The discussion started with the </w:t>
      </w:r>
      <w:r w:rsidRPr="00167AFB">
        <w:rPr>
          <w:rFonts w:ascii="Arial" w:hAnsi="Arial" w:cs="Arial"/>
          <w:b/>
          <w:bCs/>
          <w:sz w:val="24"/>
          <w:szCs w:val="24"/>
          <w:lang w:val="en-GB" w:eastAsia="de-DE"/>
        </w:rPr>
        <w:t xml:space="preserve">German Ambassador </w:t>
      </w:r>
      <w:r>
        <w:rPr>
          <w:rFonts w:ascii="Arial" w:hAnsi="Arial" w:cs="Arial"/>
          <w:b/>
          <w:bCs/>
          <w:sz w:val="24"/>
          <w:szCs w:val="24"/>
          <w:lang w:val="en-GB" w:eastAsia="de-DE"/>
        </w:rPr>
        <w:t>in</w:t>
      </w:r>
      <w:r w:rsidRPr="00167AFB">
        <w:rPr>
          <w:rFonts w:ascii="Arial" w:hAnsi="Arial" w:cs="Arial"/>
          <w:b/>
          <w:bCs/>
          <w:sz w:val="24"/>
          <w:szCs w:val="24"/>
          <w:lang w:val="en-GB" w:eastAsia="de-DE"/>
        </w:rPr>
        <w:t xml:space="preserve"> Cairo </w:t>
      </w:r>
      <w:proofErr w:type="spellStart"/>
      <w:r>
        <w:rPr>
          <w:rFonts w:ascii="Arial" w:hAnsi="Arial" w:cs="Arial"/>
          <w:b/>
          <w:bCs/>
          <w:sz w:val="24"/>
          <w:szCs w:val="24"/>
          <w:lang w:val="en-GB" w:eastAsia="de-DE"/>
        </w:rPr>
        <w:t>Mr.</w:t>
      </w:r>
      <w:proofErr w:type="spellEnd"/>
      <w:r>
        <w:rPr>
          <w:rFonts w:ascii="Arial" w:hAnsi="Arial" w:cs="Arial"/>
          <w:b/>
          <w:bCs/>
          <w:sz w:val="24"/>
          <w:szCs w:val="24"/>
          <w:lang w:val="en-GB" w:eastAsia="de-DE"/>
        </w:rPr>
        <w:t xml:space="preserve"> </w:t>
      </w:r>
      <w:r w:rsidRPr="00167AFB">
        <w:rPr>
          <w:rFonts w:ascii="Arial" w:hAnsi="Arial" w:cs="Arial"/>
          <w:b/>
          <w:bCs/>
          <w:sz w:val="24"/>
          <w:szCs w:val="24"/>
          <w:lang w:val="en-GB" w:eastAsia="de-DE"/>
        </w:rPr>
        <w:t>Michael Bock</w:t>
      </w:r>
      <w:r>
        <w:rPr>
          <w:rFonts w:ascii="Arial" w:hAnsi="Arial" w:cs="Arial"/>
          <w:sz w:val="24"/>
          <w:szCs w:val="24"/>
          <w:lang w:val="en-GB" w:eastAsia="de-DE"/>
        </w:rPr>
        <w:t xml:space="preserve"> stressing the importance of reaching a global solution for global warming and the significance of that for Egypt.</w:t>
      </w:r>
    </w:p>
    <w:p w14:paraId="170E9C98" w14:textId="77777777" w:rsidR="003851E0" w:rsidRDefault="003851E0" w:rsidP="003851E0">
      <w:pPr>
        <w:spacing w:line="360" w:lineRule="auto"/>
        <w:jc w:val="both"/>
        <w:rPr>
          <w:rFonts w:ascii="Arial" w:hAnsi="Arial" w:cs="Arial"/>
          <w:sz w:val="24"/>
          <w:szCs w:val="24"/>
          <w:lang w:val="en-GB" w:eastAsia="de-DE"/>
        </w:rPr>
      </w:pPr>
      <w:r>
        <w:rPr>
          <w:rFonts w:ascii="Arial" w:hAnsi="Arial" w:cs="Arial"/>
          <w:sz w:val="24"/>
          <w:szCs w:val="24"/>
          <w:lang w:val="en-GB" w:eastAsia="de-DE"/>
        </w:rPr>
        <w:t>“The international climate negotiations are crucial for the future of Egypt in particular, because we all know that if we do not reach a stop of global warming, there will be catastrophic consequences for this country, for example because of sea level rise. So we have to fight to prevent this from happening and seize the opportunities in our combat against global warming</w:t>
      </w:r>
      <w:r w:rsidRPr="00A910CC">
        <w:rPr>
          <w:rFonts w:ascii="Arial" w:hAnsi="Arial" w:cs="Arial"/>
          <w:sz w:val="24"/>
          <w:szCs w:val="24"/>
          <w:lang w:val="en-GB" w:eastAsia="de-DE"/>
        </w:rPr>
        <w:t xml:space="preserve"> </w:t>
      </w:r>
      <w:r>
        <w:rPr>
          <w:rFonts w:ascii="Arial" w:hAnsi="Arial" w:cs="Arial"/>
          <w:sz w:val="24"/>
          <w:szCs w:val="24"/>
          <w:lang w:val="en-GB" w:eastAsia="de-DE"/>
        </w:rPr>
        <w:t xml:space="preserve">in terms of job creation and sustainable development,” </w:t>
      </w:r>
      <w:proofErr w:type="spellStart"/>
      <w:r>
        <w:rPr>
          <w:rFonts w:ascii="Arial" w:hAnsi="Arial" w:cs="Arial"/>
          <w:sz w:val="24"/>
          <w:szCs w:val="24"/>
          <w:lang w:val="en-GB" w:eastAsia="de-DE"/>
        </w:rPr>
        <w:t>Mr.</w:t>
      </w:r>
      <w:proofErr w:type="spellEnd"/>
      <w:r>
        <w:rPr>
          <w:rFonts w:ascii="Arial" w:hAnsi="Arial" w:cs="Arial"/>
          <w:sz w:val="24"/>
          <w:szCs w:val="24"/>
          <w:lang w:val="en-GB" w:eastAsia="de-DE"/>
        </w:rPr>
        <w:t xml:space="preserve"> Bock told the audience.</w:t>
      </w:r>
    </w:p>
    <w:p w14:paraId="269A2666" w14:textId="77777777" w:rsidR="003851E0" w:rsidRDefault="003851E0" w:rsidP="003851E0">
      <w:pPr>
        <w:spacing w:line="360" w:lineRule="auto"/>
        <w:jc w:val="both"/>
        <w:rPr>
          <w:rFonts w:ascii="Arial" w:hAnsi="Arial" w:cs="Arial"/>
          <w:sz w:val="24"/>
          <w:szCs w:val="24"/>
          <w:lang w:val="en-GB" w:eastAsia="de-DE"/>
        </w:rPr>
      </w:pPr>
      <w:r>
        <w:rPr>
          <w:rFonts w:ascii="Arial" w:hAnsi="Arial" w:cs="Arial"/>
          <w:sz w:val="24"/>
          <w:szCs w:val="24"/>
          <w:lang w:val="en-GB" w:eastAsia="de-DE"/>
        </w:rPr>
        <w:t xml:space="preserve">Building on this point, </w:t>
      </w:r>
      <w:r w:rsidRPr="00E9724C">
        <w:rPr>
          <w:rFonts w:ascii="Arial" w:hAnsi="Arial" w:cs="Arial"/>
          <w:b/>
          <w:bCs/>
          <w:sz w:val="24"/>
          <w:szCs w:val="24"/>
          <w:lang w:val="en-GB" w:eastAsia="de-DE"/>
        </w:rPr>
        <w:t xml:space="preserve">Egyptian Minister of </w:t>
      </w:r>
      <w:r>
        <w:rPr>
          <w:rFonts w:ascii="Arial" w:hAnsi="Arial" w:cs="Arial"/>
          <w:b/>
          <w:bCs/>
          <w:sz w:val="24"/>
          <w:szCs w:val="24"/>
          <w:lang w:val="en-GB" w:eastAsia="de-DE"/>
        </w:rPr>
        <w:t xml:space="preserve">State for </w:t>
      </w:r>
      <w:r w:rsidRPr="00E9724C">
        <w:rPr>
          <w:rFonts w:ascii="Arial" w:hAnsi="Arial" w:cs="Arial"/>
          <w:b/>
          <w:bCs/>
          <w:sz w:val="24"/>
          <w:szCs w:val="24"/>
          <w:lang w:val="en-GB" w:eastAsia="de-DE"/>
        </w:rPr>
        <w:t>Environme</w:t>
      </w:r>
      <w:r>
        <w:rPr>
          <w:rFonts w:ascii="Arial" w:hAnsi="Arial" w:cs="Arial"/>
          <w:b/>
          <w:bCs/>
          <w:sz w:val="24"/>
          <w:szCs w:val="24"/>
          <w:lang w:val="en-GB" w:eastAsia="de-DE"/>
        </w:rPr>
        <w:t>n</w:t>
      </w:r>
      <w:r w:rsidRPr="00E9724C">
        <w:rPr>
          <w:rFonts w:ascii="Arial" w:hAnsi="Arial" w:cs="Arial"/>
          <w:b/>
          <w:bCs/>
          <w:sz w:val="24"/>
          <w:szCs w:val="24"/>
          <w:lang w:val="en-GB" w:eastAsia="de-DE"/>
        </w:rPr>
        <w:t xml:space="preserve">tal Affairs, </w:t>
      </w:r>
      <w:proofErr w:type="spellStart"/>
      <w:r w:rsidRPr="00E9724C">
        <w:rPr>
          <w:rFonts w:ascii="Arial" w:hAnsi="Arial" w:cs="Arial"/>
          <w:b/>
          <w:bCs/>
          <w:sz w:val="24"/>
          <w:szCs w:val="24"/>
          <w:lang w:val="en-GB" w:eastAsia="de-DE"/>
        </w:rPr>
        <w:t>Dr.</w:t>
      </w:r>
      <w:proofErr w:type="spellEnd"/>
      <w:r w:rsidRPr="00E9724C">
        <w:rPr>
          <w:rFonts w:ascii="Arial" w:hAnsi="Arial" w:cs="Arial"/>
          <w:b/>
          <w:bCs/>
          <w:sz w:val="24"/>
          <w:szCs w:val="24"/>
          <w:lang w:val="en-GB" w:eastAsia="de-DE"/>
        </w:rPr>
        <w:t xml:space="preserve"> </w:t>
      </w:r>
      <w:proofErr w:type="spellStart"/>
      <w:r w:rsidRPr="00E9724C">
        <w:rPr>
          <w:rFonts w:ascii="Arial" w:hAnsi="Arial" w:cs="Arial"/>
          <w:b/>
          <w:bCs/>
          <w:sz w:val="24"/>
          <w:szCs w:val="24"/>
          <w:lang w:val="en-GB" w:eastAsia="de-DE"/>
        </w:rPr>
        <w:t>Khaled</w:t>
      </w:r>
      <w:proofErr w:type="spellEnd"/>
      <w:r w:rsidRPr="00E9724C">
        <w:rPr>
          <w:rFonts w:ascii="Arial" w:hAnsi="Arial" w:cs="Arial"/>
          <w:b/>
          <w:bCs/>
          <w:sz w:val="24"/>
          <w:szCs w:val="24"/>
          <w:lang w:val="en-GB" w:eastAsia="de-DE"/>
        </w:rPr>
        <w:t xml:space="preserve"> </w:t>
      </w:r>
      <w:proofErr w:type="spellStart"/>
      <w:r w:rsidRPr="00E9724C">
        <w:rPr>
          <w:rFonts w:ascii="Arial" w:hAnsi="Arial" w:cs="Arial"/>
          <w:b/>
          <w:bCs/>
          <w:sz w:val="24"/>
          <w:szCs w:val="24"/>
          <w:lang w:val="en-GB" w:eastAsia="de-DE"/>
        </w:rPr>
        <w:t>Fahmy</w:t>
      </w:r>
      <w:proofErr w:type="spellEnd"/>
      <w:r>
        <w:rPr>
          <w:rFonts w:ascii="Arial" w:hAnsi="Arial" w:cs="Arial"/>
          <w:sz w:val="24"/>
          <w:szCs w:val="24"/>
          <w:lang w:val="en-GB" w:eastAsia="de-DE"/>
        </w:rPr>
        <w:t xml:space="preserve"> emphasised that the global problem of climate change needs real </w:t>
      </w:r>
      <w:r>
        <w:rPr>
          <w:rFonts w:ascii="Arial" w:hAnsi="Arial" w:cs="Arial"/>
          <w:sz w:val="24"/>
          <w:szCs w:val="24"/>
          <w:lang w:val="en-GB" w:eastAsia="de-DE"/>
        </w:rPr>
        <w:lastRenderedPageBreak/>
        <w:t>cooperation, which starts with communication and understanding between different players and actors.</w:t>
      </w:r>
    </w:p>
    <w:p w14:paraId="02BFCCDB" w14:textId="77777777" w:rsidR="003851E0" w:rsidRDefault="003851E0" w:rsidP="003851E0">
      <w:pPr>
        <w:spacing w:line="360" w:lineRule="auto"/>
        <w:jc w:val="both"/>
        <w:rPr>
          <w:rFonts w:ascii="Arial" w:hAnsi="Arial" w:cs="Arial"/>
          <w:sz w:val="24"/>
          <w:szCs w:val="24"/>
          <w:lang w:val="en-GB" w:eastAsia="de-DE"/>
        </w:rPr>
      </w:pPr>
      <w:r>
        <w:rPr>
          <w:rFonts w:ascii="Arial" w:hAnsi="Arial" w:cs="Arial"/>
          <w:sz w:val="24"/>
          <w:szCs w:val="24"/>
          <w:lang w:val="en-GB" w:eastAsia="de-DE"/>
        </w:rPr>
        <w:t xml:space="preserve">“Such talks are a very good tool to bridge the way for better understanding,” </w:t>
      </w:r>
      <w:proofErr w:type="spellStart"/>
      <w:r>
        <w:rPr>
          <w:rFonts w:ascii="Arial" w:hAnsi="Arial" w:cs="Arial"/>
          <w:sz w:val="24"/>
          <w:szCs w:val="24"/>
          <w:lang w:val="en-GB" w:eastAsia="de-DE"/>
        </w:rPr>
        <w:t>Dr.</w:t>
      </w:r>
      <w:proofErr w:type="spellEnd"/>
      <w:r>
        <w:rPr>
          <w:rFonts w:ascii="Arial" w:hAnsi="Arial" w:cs="Arial"/>
          <w:sz w:val="24"/>
          <w:szCs w:val="24"/>
          <w:lang w:val="en-GB" w:eastAsia="de-DE"/>
        </w:rPr>
        <w:t xml:space="preserve"> </w:t>
      </w:r>
      <w:proofErr w:type="spellStart"/>
      <w:r>
        <w:rPr>
          <w:rFonts w:ascii="Arial" w:hAnsi="Arial" w:cs="Arial"/>
          <w:sz w:val="24"/>
          <w:szCs w:val="24"/>
          <w:lang w:val="en-GB" w:eastAsia="de-DE"/>
        </w:rPr>
        <w:t>Fahmy</w:t>
      </w:r>
      <w:proofErr w:type="spellEnd"/>
      <w:r>
        <w:rPr>
          <w:rFonts w:ascii="Arial" w:hAnsi="Arial" w:cs="Arial"/>
          <w:sz w:val="24"/>
          <w:szCs w:val="24"/>
          <w:lang w:val="en-GB" w:eastAsia="de-DE"/>
        </w:rPr>
        <w:t xml:space="preserve"> told the audience of Cairo Climate Talks. “I´d like to take this talk to the parliament. I´d like the parliamentarians to understand why we do need to cooperate tackling the issues facing us all.”</w:t>
      </w:r>
    </w:p>
    <w:p w14:paraId="1322B112" w14:textId="77777777" w:rsidR="003851E0" w:rsidRDefault="003851E0" w:rsidP="003851E0">
      <w:pPr>
        <w:spacing w:line="360" w:lineRule="auto"/>
        <w:jc w:val="both"/>
        <w:rPr>
          <w:rFonts w:ascii="Arial" w:hAnsi="Arial" w:cs="Arial"/>
          <w:sz w:val="24"/>
          <w:szCs w:val="24"/>
          <w:lang w:val="en-GB" w:eastAsia="de-DE"/>
        </w:rPr>
      </w:pPr>
      <w:r>
        <w:rPr>
          <w:rFonts w:ascii="Arial" w:hAnsi="Arial" w:cs="Arial"/>
          <w:sz w:val="24"/>
          <w:szCs w:val="24"/>
          <w:lang w:val="en-GB" w:eastAsia="de-DE"/>
        </w:rPr>
        <w:t xml:space="preserve">Commenting on the results of the UN climate summit </w:t>
      </w:r>
      <w:r w:rsidRPr="00182A5C">
        <w:rPr>
          <w:rFonts w:ascii="Arial" w:hAnsi="Arial" w:cs="Arial"/>
          <w:sz w:val="24"/>
          <w:szCs w:val="24"/>
          <w:lang w:val="en-GB" w:eastAsia="de-DE"/>
        </w:rPr>
        <w:t>in Doha</w:t>
      </w:r>
      <w:r>
        <w:rPr>
          <w:rFonts w:ascii="Arial" w:hAnsi="Arial" w:cs="Arial"/>
          <w:sz w:val="24"/>
          <w:szCs w:val="24"/>
          <w:lang w:val="en-GB" w:eastAsia="de-DE"/>
        </w:rPr>
        <w:t xml:space="preserve">, </w:t>
      </w:r>
      <w:proofErr w:type="spellStart"/>
      <w:r w:rsidRPr="0069768A">
        <w:rPr>
          <w:rFonts w:ascii="Arial" w:hAnsi="Arial" w:cs="Arial"/>
          <w:b/>
          <w:bCs/>
          <w:sz w:val="24"/>
          <w:szCs w:val="24"/>
          <w:lang w:val="en-GB" w:eastAsia="de-DE"/>
        </w:rPr>
        <w:t>Dr.</w:t>
      </w:r>
      <w:proofErr w:type="spellEnd"/>
      <w:r w:rsidRPr="0069768A">
        <w:rPr>
          <w:rFonts w:ascii="Arial" w:hAnsi="Arial" w:cs="Arial"/>
          <w:b/>
          <w:bCs/>
          <w:sz w:val="24"/>
          <w:szCs w:val="24"/>
          <w:lang w:val="en-GB" w:eastAsia="de-DE"/>
        </w:rPr>
        <w:t xml:space="preserve"> Camilla Bausch</w:t>
      </w:r>
      <w:r>
        <w:rPr>
          <w:rFonts w:ascii="Arial" w:hAnsi="Arial" w:cs="Arial"/>
          <w:sz w:val="24"/>
          <w:szCs w:val="24"/>
          <w:lang w:val="en-GB" w:eastAsia="de-DE"/>
        </w:rPr>
        <w:t xml:space="preserve">, </w:t>
      </w:r>
      <w:r w:rsidRPr="00182A5C">
        <w:rPr>
          <w:rFonts w:ascii="Arial" w:hAnsi="Arial" w:cs="Arial"/>
          <w:sz w:val="24"/>
          <w:szCs w:val="24"/>
          <w:lang w:val="en-GB" w:eastAsia="de-DE"/>
        </w:rPr>
        <w:t xml:space="preserve">Senior Management </w:t>
      </w:r>
      <w:r>
        <w:rPr>
          <w:rFonts w:ascii="Arial" w:hAnsi="Arial" w:cs="Arial"/>
          <w:sz w:val="24"/>
          <w:szCs w:val="24"/>
          <w:lang w:val="en-GB" w:eastAsia="de-DE"/>
        </w:rPr>
        <w:t xml:space="preserve">and Senior </w:t>
      </w:r>
      <w:r w:rsidRPr="00182A5C">
        <w:rPr>
          <w:rFonts w:ascii="Arial" w:hAnsi="Arial" w:cs="Arial"/>
          <w:sz w:val="24"/>
          <w:szCs w:val="24"/>
          <w:lang w:val="en-GB" w:eastAsia="de-DE"/>
        </w:rPr>
        <w:t>Fellow at the Ecologic</w:t>
      </w:r>
      <w:r>
        <w:rPr>
          <w:rFonts w:ascii="Arial" w:hAnsi="Arial" w:cs="Arial"/>
          <w:sz w:val="24"/>
          <w:szCs w:val="24"/>
          <w:lang w:val="en-GB" w:eastAsia="de-DE"/>
        </w:rPr>
        <w:t xml:space="preserve"> </w:t>
      </w:r>
      <w:r w:rsidRPr="00182A5C">
        <w:rPr>
          <w:rFonts w:ascii="Arial" w:hAnsi="Arial" w:cs="Arial"/>
          <w:sz w:val="24"/>
          <w:szCs w:val="24"/>
          <w:lang w:val="en-GB" w:eastAsia="de-DE"/>
        </w:rPr>
        <w:t>Institute, Germany</w:t>
      </w:r>
      <w:r>
        <w:rPr>
          <w:rFonts w:ascii="Arial" w:hAnsi="Arial" w:cs="Arial"/>
          <w:sz w:val="24"/>
          <w:szCs w:val="24"/>
          <w:lang w:val="en-GB" w:eastAsia="de-DE"/>
        </w:rPr>
        <w:t xml:space="preserve">, and </w:t>
      </w:r>
      <w:r w:rsidRPr="00182A5C">
        <w:rPr>
          <w:rFonts w:ascii="Arial" w:hAnsi="Arial" w:cs="Arial"/>
          <w:sz w:val="24"/>
          <w:szCs w:val="24"/>
          <w:lang w:val="en-GB" w:eastAsia="de-DE"/>
        </w:rPr>
        <w:t>Advisor to the Germ</w:t>
      </w:r>
      <w:r>
        <w:rPr>
          <w:rFonts w:ascii="Arial" w:hAnsi="Arial" w:cs="Arial"/>
          <w:sz w:val="24"/>
          <w:szCs w:val="24"/>
          <w:lang w:val="en-GB" w:eastAsia="de-DE"/>
        </w:rPr>
        <w:t>an Ministry for the Environment</w:t>
      </w:r>
      <w:r w:rsidRPr="00182A5C">
        <w:rPr>
          <w:rFonts w:ascii="Arial" w:hAnsi="Arial" w:cs="Arial"/>
          <w:sz w:val="24"/>
          <w:szCs w:val="24"/>
          <w:lang w:val="en-GB" w:eastAsia="de-DE"/>
        </w:rPr>
        <w:t xml:space="preserve"> in the ﬁeld of</w:t>
      </w:r>
      <w:r>
        <w:rPr>
          <w:rFonts w:ascii="Arial" w:hAnsi="Arial" w:cs="Arial"/>
          <w:sz w:val="24"/>
          <w:szCs w:val="24"/>
          <w:lang w:val="en-GB" w:eastAsia="de-DE"/>
        </w:rPr>
        <w:t xml:space="preserve"> </w:t>
      </w:r>
      <w:r w:rsidRPr="00182A5C">
        <w:rPr>
          <w:rFonts w:ascii="Arial" w:hAnsi="Arial" w:cs="Arial"/>
          <w:sz w:val="24"/>
          <w:szCs w:val="24"/>
          <w:lang w:val="en-GB" w:eastAsia="de-DE"/>
        </w:rPr>
        <w:t>international climate negotiations</w:t>
      </w:r>
      <w:r>
        <w:rPr>
          <w:rFonts w:ascii="Arial" w:hAnsi="Arial" w:cs="Arial"/>
          <w:sz w:val="24"/>
          <w:szCs w:val="24"/>
          <w:lang w:val="en-GB" w:eastAsia="de-DE"/>
        </w:rPr>
        <w:t xml:space="preserve">, said that the conference met the expectations. “It was not a breakthrough summit but rather a transitional COP, a building-up conference for what shall follow,” </w:t>
      </w:r>
      <w:proofErr w:type="spellStart"/>
      <w:r>
        <w:rPr>
          <w:rFonts w:ascii="Arial" w:hAnsi="Arial" w:cs="Arial"/>
          <w:sz w:val="24"/>
          <w:szCs w:val="24"/>
          <w:lang w:val="en-GB" w:eastAsia="de-DE"/>
        </w:rPr>
        <w:t>Dr.</w:t>
      </w:r>
      <w:proofErr w:type="spellEnd"/>
      <w:r>
        <w:rPr>
          <w:rFonts w:ascii="Arial" w:hAnsi="Arial" w:cs="Arial"/>
          <w:sz w:val="24"/>
          <w:szCs w:val="24"/>
          <w:lang w:val="en-GB" w:eastAsia="de-DE"/>
        </w:rPr>
        <w:t xml:space="preserve"> </w:t>
      </w:r>
      <w:r w:rsidRPr="00356BF0">
        <w:rPr>
          <w:rFonts w:ascii="Arial" w:hAnsi="Arial" w:cs="Arial"/>
          <w:sz w:val="24"/>
          <w:szCs w:val="24"/>
          <w:lang w:val="en-GB" w:eastAsia="de-DE"/>
        </w:rPr>
        <w:t>Bausch said</w:t>
      </w:r>
      <w:r>
        <w:rPr>
          <w:rFonts w:ascii="Arial" w:hAnsi="Arial" w:cs="Arial"/>
          <w:sz w:val="24"/>
          <w:szCs w:val="24"/>
          <w:lang w:val="en-GB" w:eastAsia="de-DE"/>
        </w:rPr>
        <w:t xml:space="preserve">. Progress was made mainly on procedural issues, especially regarding the pathway to reaching an agreement for a new global climate regime in 2015. In the lead-up to the 2015-summit, the UN Secretary General will convene world leaders in 2014 to discuss ambition and the way forward. This will offer an important chance to raise political will so all countries can rise up together to the challenge of limiting global warming to below 2 degrees Celsius. </w:t>
      </w:r>
    </w:p>
    <w:p w14:paraId="34EFCC45" w14:textId="77777777" w:rsidR="003851E0" w:rsidRDefault="003851E0" w:rsidP="003851E0">
      <w:pPr>
        <w:spacing w:line="360" w:lineRule="auto"/>
        <w:jc w:val="both"/>
        <w:rPr>
          <w:rFonts w:ascii="Arial" w:hAnsi="Arial" w:cs="Arial"/>
          <w:sz w:val="24"/>
          <w:szCs w:val="24"/>
          <w:lang w:val="en-GB" w:eastAsia="de-DE"/>
        </w:rPr>
      </w:pPr>
      <w:r>
        <w:rPr>
          <w:rFonts w:ascii="Arial" w:hAnsi="Arial" w:cs="Arial"/>
          <w:sz w:val="24"/>
          <w:szCs w:val="24"/>
          <w:lang w:val="en-GB" w:eastAsia="de-DE"/>
        </w:rPr>
        <w:t xml:space="preserve">Following the remarks on the UN climate negotiations, </w:t>
      </w:r>
      <w:proofErr w:type="spellStart"/>
      <w:r>
        <w:rPr>
          <w:rFonts w:ascii="Arial" w:hAnsi="Arial" w:cs="Arial"/>
          <w:sz w:val="24"/>
          <w:szCs w:val="24"/>
          <w:lang w:val="en-GB" w:eastAsia="de-DE"/>
        </w:rPr>
        <w:t>Dr.</w:t>
      </w:r>
      <w:proofErr w:type="spellEnd"/>
      <w:r>
        <w:rPr>
          <w:rFonts w:ascii="Arial" w:hAnsi="Arial" w:cs="Arial"/>
          <w:sz w:val="24"/>
          <w:szCs w:val="24"/>
          <w:lang w:val="en-GB" w:eastAsia="de-DE"/>
        </w:rPr>
        <w:t xml:space="preserve"> Bausch outlined the efforts in Germany to create a low-carbon, nuclear-free energy-system. Furthermore, she underlined the fact and necessity of Germany and other countries to support developing countries, which are willing to contribute to climate protection.</w:t>
      </w:r>
    </w:p>
    <w:p w14:paraId="6E7C3D8B" w14:textId="77777777" w:rsidR="003851E0" w:rsidRDefault="003851E0" w:rsidP="003851E0">
      <w:pPr>
        <w:spacing w:line="360" w:lineRule="auto"/>
        <w:jc w:val="both"/>
        <w:rPr>
          <w:rFonts w:ascii="Arial" w:hAnsi="Arial" w:cs="Arial"/>
          <w:sz w:val="24"/>
          <w:szCs w:val="24"/>
          <w:lang w:val="en-GB" w:eastAsia="de-DE"/>
        </w:rPr>
      </w:pPr>
      <w:r>
        <w:rPr>
          <w:rFonts w:ascii="Arial" w:hAnsi="Arial" w:cs="Arial"/>
          <w:sz w:val="24"/>
          <w:szCs w:val="24"/>
          <w:lang w:val="en-GB" w:eastAsia="de-DE"/>
        </w:rPr>
        <w:t xml:space="preserve">A new climate agreement </w:t>
      </w:r>
      <w:proofErr w:type="gramStart"/>
      <w:r>
        <w:rPr>
          <w:rFonts w:ascii="Arial" w:hAnsi="Arial" w:cs="Arial"/>
          <w:sz w:val="24"/>
          <w:szCs w:val="24"/>
          <w:lang w:val="en-GB" w:eastAsia="de-DE"/>
        </w:rPr>
        <w:t>is expected to be signed</w:t>
      </w:r>
      <w:proofErr w:type="gramEnd"/>
      <w:r>
        <w:rPr>
          <w:rFonts w:ascii="Arial" w:hAnsi="Arial" w:cs="Arial"/>
          <w:sz w:val="24"/>
          <w:szCs w:val="24"/>
          <w:lang w:val="en-GB" w:eastAsia="de-DE"/>
        </w:rPr>
        <w:t xml:space="preserve"> on 2015 so that it shall come into effect in 2020. Hence, the Doha conference was another step on the way, according to </w:t>
      </w:r>
      <w:proofErr w:type="spellStart"/>
      <w:r w:rsidRPr="006C1A17">
        <w:rPr>
          <w:rFonts w:ascii="Arial" w:hAnsi="Arial" w:cs="Arial"/>
          <w:b/>
          <w:bCs/>
          <w:sz w:val="24"/>
          <w:szCs w:val="24"/>
          <w:lang w:val="en-GB" w:eastAsia="de-DE"/>
        </w:rPr>
        <w:t>Dr.</w:t>
      </w:r>
      <w:proofErr w:type="spellEnd"/>
      <w:r w:rsidRPr="006C1A17">
        <w:rPr>
          <w:rFonts w:ascii="Arial" w:hAnsi="Arial" w:cs="Arial"/>
          <w:b/>
          <w:bCs/>
          <w:sz w:val="24"/>
          <w:szCs w:val="24"/>
          <w:lang w:val="en-GB" w:eastAsia="de-DE"/>
        </w:rPr>
        <w:t xml:space="preserve"> Samir </w:t>
      </w:r>
      <w:proofErr w:type="spellStart"/>
      <w:r w:rsidRPr="006C1A17">
        <w:rPr>
          <w:rFonts w:ascii="Arial" w:hAnsi="Arial" w:cs="Arial"/>
          <w:b/>
          <w:bCs/>
          <w:sz w:val="24"/>
          <w:szCs w:val="24"/>
          <w:lang w:val="en-GB" w:eastAsia="de-DE"/>
        </w:rPr>
        <w:t>Tantawi</w:t>
      </w:r>
      <w:proofErr w:type="spellEnd"/>
      <w:r w:rsidRPr="000E183D">
        <w:rPr>
          <w:rFonts w:ascii="Arial" w:hAnsi="Arial" w:cs="Arial"/>
          <w:sz w:val="24"/>
          <w:szCs w:val="24"/>
          <w:lang w:val="en-GB" w:eastAsia="de-DE"/>
        </w:rPr>
        <w:t>, Mitigation Manager at the Egyptian Environmental Affairs Agency (EEAA)</w:t>
      </w:r>
      <w:r>
        <w:rPr>
          <w:rFonts w:ascii="Arial" w:hAnsi="Arial" w:cs="Arial"/>
          <w:sz w:val="24"/>
          <w:szCs w:val="24"/>
          <w:lang w:val="en-GB" w:eastAsia="de-DE"/>
        </w:rPr>
        <w:t xml:space="preserve">. </w:t>
      </w:r>
    </w:p>
    <w:p w14:paraId="2F51EC77" w14:textId="77777777" w:rsidR="003851E0" w:rsidRDefault="003851E0" w:rsidP="003851E0">
      <w:pPr>
        <w:spacing w:line="360" w:lineRule="auto"/>
        <w:jc w:val="both"/>
        <w:rPr>
          <w:rFonts w:ascii="Arial" w:hAnsi="Arial" w:cs="Arial"/>
          <w:sz w:val="24"/>
          <w:szCs w:val="24"/>
          <w:lang w:val="en-GB" w:eastAsia="de-DE"/>
        </w:rPr>
      </w:pPr>
      <w:r>
        <w:rPr>
          <w:rFonts w:ascii="Arial" w:hAnsi="Arial" w:cs="Arial"/>
          <w:sz w:val="24"/>
          <w:szCs w:val="24"/>
          <w:lang w:val="en-GB" w:eastAsia="de-DE"/>
        </w:rPr>
        <w:t xml:space="preserve">“The conference was sort of a process conference, one step in a long way to reach an agreement on 2015. The process goes on as follows: the new agreement will be ready by 2014 and the agreement text should be finalized by May 2015 to be adopted later on the same year,” </w:t>
      </w:r>
      <w:proofErr w:type="spellStart"/>
      <w:r>
        <w:rPr>
          <w:rFonts w:ascii="Arial" w:hAnsi="Arial" w:cs="Arial"/>
          <w:sz w:val="24"/>
          <w:szCs w:val="24"/>
          <w:lang w:val="en-GB" w:eastAsia="de-DE"/>
        </w:rPr>
        <w:t>Dr.</w:t>
      </w:r>
      <w:proofErr w:type="spellEnd"/>
      <w:r>
        <w:rPr>
          <w:rFonts w:ascii="Arial" w:hAnsi="Arial" w:cs="Arial"/>
          <w:sz w:val="24"/>
          <w:szCs w:val="24"/>
          <w:lang w:val="en-GB" w:eastAsia="de-DE"/>
        </w:rPr>
        <w:t xml:space="preserve"> </w:t>
      </w:r>
      <w:proofErr w:type="spellStart"/>
      <w:r>
        <w:rPr>
          <w:rFonts w:ascii="Arial" w:hAnsi="Arial" w:cs="Arial"/>
          <w:sz w:val="24"/>
          <w:szCs w:val="24"/>
          <w:lang w:val="en-GB" w:eastAsia="de-DE"/>
        </w:rPr>
        <w:t>Tantawi</w:t>
      </w:r>
      <w:proofErr w:type="spellEnd"/>
      <w:r>
        <w:rPr>
          <w:rFonts w:ascii="Arial" w:hAnsi="Arial" w:cs="Arial"/>
          <w:sz w:val="24"/>
          <w:szCs w:val="24"/>
          <w:lang w:val="en-GB" w:eastAsia="de-DE"/>
        </w:rPr>
        <w:t xml:space="preserve"> said.</w:t>
      </w:r>
    </w:p>
    <w:p w14:paraId="74E96B84" w14:textId="77777777" w:rsidR="003851E0" w:rsidRDefault="003851E0" w:rsidP="003851E0">
      <w:pPr>
        <w:spacing w:line="360" w:lineRule="auto"/>
        <w:jc w:val="both"/>
        <w:rPr>
          <w:rFonts w:ascii="Arial" w:hAnsi="Arial" w:cs="Arial"/>
          <w:sz w:val="24"/>
          <w:szCs w:val="24"/>
          <w:lang w:val="en-GB" w:eastAsia="de-DE"/>
        </w:rPr>
      </w:pPr>
      <w:r>
        <w:rPr>
          <w:rFonts w:ascii="Arial" w:hAnsi="Arial" w:cs="Arial"/>
          <w:sz w:val="24"/>
          <w:szCs w:val="24"/>
          <w:lang w:val="en-GB" w:eastAsia="de-DE"/>
        </w:rPr>
        <w:t xml:space="preserve">From a youth perspective, </w:t>
      </w:r>
      <w:r w:rsidRPr="0069768A">
        <w:rPr>
          <w:rFonts w:ascii="Arial" w:hAnsi="Arial" w:cs="Arial"/>
          <w:b/>
          <w:bCs/>
          <w:sz w:val="24"/>
          <w:szCs w:val="24"/>
          <w:lang w:val="en-GB" w:eastAsia="de-DE"/>
        </w:rPr>
        <w:t xml:space="preserve">Mariam </w:t>
      </w:r>
      <w:proofErr w:type="spellStart"/>
      <w:r w:rsidRPr="0069768A">
        <w:rPr>
          <w:rFonts w:ascii="Arial" w:hAnsi="Arial" w:cs="Arial"/>
          <w:b/>
          <w:bCs/>
          <w:sz w:val="24"/>
          <w:szCs w:val="24"/>
          <w:lang w:val="en-GB" w:eastAsia="de-DE"/>
        </w:rPr>
        <w:t>Allam</w:t>
      </w:r>
      <w:proofErr w:type="spellEnd"/>
      <w:r>
        <w:rPr>
          <w:rFonts w:ascii="Arial" w:hAnsi="Arial" w:cs="Arial"/>
          <w:sz w:val="24"/>
          <w:szCs w:val="24"/>
          <w:lang w:val="en-GB" w:eastAsia="de-DE"/>
        </w:rPr>
        <w:t xml:space="preserve">, </w:t>
      </w:r>
      <w:r w:rsidRPr="00182A5C">
        <w:rPr>
          <w:rFonts w:ascii="Arial" w:hAnsi="Arial" w:cs="Arial"/>
          <w:sz w:val="24"/>
          <w:szCs w:val="24"/>
          <w:lang w:val="en-GB" w:eastAsia="de-DE"/>
        </w:rPr>
        <w:t>Egypt Coordinator of the Arab</w:t>
      </w:r>
      <w:r>
        <w:rPr>
          <w:rFonts w:ascii="Arial" w:hAnsi="Arial" w:cs="Arial"/>
          <w:sz w:val="24"/>
          <w:szCs w:val="24"/>
          <w:lang w:val="en-GB" w:eastAsia="de-DE"/>
        </w:rPr>
        <w:t xml:space="preserve">, </w:t>
      </w:r>
      <w:r w:rsidRPr="00182A5C">
        <w:rPr>
          <w:rFonts w:ascii="Arial" w:hAnsi="Arial" w:cs="Arial"/>
          <w:sz w:val="24"/>
          <w:szCs w:val="24"/>
          <w:lang w:val="en-GB" w:eastAsia="de-DE"/>
        </w:rPr>
        <w:t>Youth Climate Movement (AYCM)</w:t>
      </w:r>
      <w:r>
        <w:rPr>
          <w:rFonts w:ascii="Arial" w:hAnsi="Arial" w:cs="Arial"/>
          <w:sz w:val="24"/>
          <w:szCs w:val="24"/>
          <w:lang w:val="en-GB" w:eastAsia="de-DE"/>
        </w:rPr>
        <w:t>, touched on a number of issues facing Egypt in terms of climate change. Yet, she focused on the role of youth in managing the problem.</w:t>
      </w:r>
    </w:p>
    <w:p w14:paraId="39CEA270" w14:textId="77777777" w:rsidR="003851E0" w:rsidRDefault="003851E0" w:rsidP="003851E0">
      <w:pPr>
        <w:spacing w:line="360" w:lineRule="auto"/>
        <w:jc w:val="both"/>
        <w:rPr>
          <w:rFonts w:ascii="Arial" w:hAnsi="Arial" w:cs="Arial"/>
          <w:sz w:val="24"/>
          <w:szCs w:val="24"/>
          <w:lang w:val="en-GB" w:eastAsia="de-DE"/>
        </w:rPr>
      </w:pPr>
      <w:r>
        <w:rPr>
          <w:rFonts w:ascii="Arial" w:hAnsi="Arial" w:cs="Arial"/>
          <w:sz w:val="24"/>
          <w:szCs w:val="24"/>
          <w:lang w:val="en-GB" w:eastAsia="de-DE"/>
        </w:rPr>
        <w:t>“As youth, the negotiators are negotiating our future. We are inheriting this legacy that we´re talking about here. We need to be heard by the government and be part of the decision making,” Mariam said, stressing on the importance of capitalising on youth potentials to face the environmental challenges.</w:t>
      </w:r>
    </w:p>
    <w:p w14:paraId="473A635A" w14:textId="77777777" w:rsidR="003851E0" w:rsidRDefault="003851E0" w:rsidP="003851E0">
      <w:pPr>
        <w:spacing w:line="360" w:lineRule="auto"/>
        <w:jc w:val="both"/>
        <w:rPr>
          <w:rFonts w:ascii="Arial" w:hAnsi="Arial" w:cs="Arial"/>
          <w:sz w:val="24"/>
          <w:szCs w:val="24"/>
          <w:lang w:val="en-GB" w:eastAsia="de-DE"/>
        </w:rPr>
      </w:pPr>
      <w:r>
        <w:rPr>
          <w:rFonts w:ascii="Arial" w:hAnsi="Arial" w:cs="Arial"/>
          <w:sz w:val="24"/>
          <w:szCs w:val="24"/>
          <w:lang w:val="en-GB" w:eastAsia="de-DE"/>
        </w:rPr>
        <w:t xml:space="preserve">When asked about what he would like to see, </w:t>
      </w:r>
      <w:proofErr w:type="spellStart"/>
      <w:r w:rsidRPr="00A910CC">
        <w:rPr>
          <w:rFonts w:ascii="Arial" w:hAnsi="Arial" w:cs="Arial"/>
          <w:b/>
          <w:bCs/>
          <w:sz w:val="24"/>
          <w:szCs w:val="24"/>
          <w:lang w:val="en-GB" w:eastAsia="de-DE"/>
        </w:rPr>
        <w:t>Dr.</w:t>
      </w:r>
      <w:proofErr w:type="spellEnd"/>
      <w:r>
        <w:rPr>
          <w:rFonts w:ascii="Arial" w:hAnsi="Arial" w:cs="Arial"/>
          <w:sz w:val="24"/>
          <w:szCs w:val="24"/>
          <w:lang w:val="en-GB" w:eastAsia="de-DE"/>
        </w:rPr>
        <w:t xml:space="preserve"> </w:t>
      </w:r>
      <w:proofErr w:type="spellStart"/>
      <w:r w:rsidRPr="0069768A">
        <w:rPr>
          <w:rFonts w:ascii="Arial" w:hAnsi="Arial" w:cs="Arial"/>
          <w:b/>
          <w:bCs/>
          <w:sz w:val="24"/>
          <w:szCs w:val="24"/>
          <w:lang w:val="en-GB" w:eastAsia="de-DE"/>
        </w:rPr>
        <w:t>Amr</w:t>
      </w:r>
      <w:proofErr w:type="spellEnd"/>
      <w:r w:rsidRPr="0069768A">
        <w:rPr>
          <w:rFonts w:ascii="Arial" w:hAnsi="Arial" w:cs="Arial"/>
          <w:b/>
          <w:bCs/>
          <w:sz w:val="24"/>
          <w:szCs w:val="24"/>
          <w:lang w:val="en-GB" w:eastAsia="de-DE"/>
        </w:rPr>
        <w:t xml:space="preserve"> Osama</w:t>
      </w:r>
      <w:r>
        <w:rPr>
          <w:rFonts w:ascii="Arial" w:hAnsi="Arial" w:cs="Arial"/>
          <w:b/>
          <w:bCs/>
          <w:sz w:val="24"/>
          <w:szCs w:val="24"/>
          <w:lang w:val="en-GB" w:eastAsia="de-DE"/>
        </w:rPr>
        <w:t xml:space="preserve"> Abdel Aziz</w:t>
      </w:r>
      <w:r>
        <w:rPr>
          <w:rFonts w:ascii="Arial" w:hAnsi="Arial" w:cs="Arial"/>
          <w:sz w:val="24"/>
          <w:szCs w:val="24"/>
          <w:lang w:val="en-GB" w:eastAsia="de-DE"/>
        </w:rPr>
        <w:t xml:space="preserve">, </w:t>
      </w:r>
      <w:r w:rsidRPr="00182A5C">
        <w:rPr>
          <w:rFonts w:ascii="Arial" w:hAnsi="Arial" w:cs="Arial"/>
          <w:sz w:val="24"/>
          <w:szCs w:val="24"/>
          <w:lang w:val="en-GB" w:eastAsia="de-DE"/>
        </w:rPr>
        <w:t>President of INTEGRAL Consult Egypt</w:t>
      </w:r>
      <w:r>
        <w:rPr>
          <w:rFonts w:ascii="Arial" w:hAnsi="Arial" w:cs="Arial"/>
          <w:sz w:val="24"/>
          <w:szCs w:val="24"/>
          <w:lang w:val="en-GB" w:eastAsia="de-DE"/>
        </w:rPr>
        <w:t xml:space="preserve"> and </w:t>
      </w:r>
      <w:r w:rsidRPr="00182A5C">
        <w:rPr>
          <w:rFonts w:ascii="Arial" w:hAnsi="Arial" w:cs="Arial"/>
          <w:sz w:val="24"/>
          <w:szCs w:val="24"/>
          <w:lang w:val="en-GB" w:eastAsia="de-DE"/>
        </w:rPr>
        <w:t>Exper</w:t>
      </w:r>
      <w:r>
        <w:rPr>
          <w:rFonts w:ascii="Arial" w:hAnsi="Arial" w:cs="Arial"/>
          <w:sz w:val="24"/>
          <w:szCs w:val="24"/>
          <w:lang w:val="en-GB" w:eastAsia="de-DE"/>
        </w:rPr>
        <w:t>t with the United Nations Frame</w:t>
      </w:r>
      <w:r w:rsidRPr="00182A5C">
        <w:rPr>
          <w:rFonts w:ascii="Arial" w:hAnsi="Arial" w:cs="Arial"/>
          <w:sz w:val="24"/>
          <w:szCs w:val="24"/>
          <w:lang w:val="en-GB" w:eastAsia="de-DE"/>
        </w:rPr>
        <w:t>work Convention on Climate Change</w:t>
      </w:r>
      <w:r>
        <w:rPr>
          <w:rFonts w:ascii="Arial" w:hAnsi="Arial" w:cs="Arial"/>
          <w:sz w:val="24"/>
          <w:szCs w:val="24"/>
          <w:lang w:val="en-GB" w:eastAsia="de-DE"/>
        </w:rPr>
        <w:t xml:space="preserve"> </w:t>
      </w:r>
      <w:r w:rsidRPr="00182A5C">
        <w:rPr>
          <w:rFonts w:ascii="Arial" w:hAnsi="Arial" w:cs="Arial"/>
          <w:sz w:val="24"/>
          <w:szCs w:val="24"/>
          <w:lang w:val="en-GB" w:eastAsia="de-DE"/>
        </w:rPr>
        <w:t>(UNFCCC) and Intergovernmental Panel</w:t>
      </w:r>
      <w:r>
        <w:rPr>
          <w:rFonts w:ascii="Arial" w:hAnsi="Arial" w:cs="Arial"/>
          <w:sz w:val="24"/>
          <w:szCs w:val="24"/>
          <w:lang w:val="en-GB" w:eastAsia="de-DE"/>
        </w:rPr>
        <w:t xml:space="preserve"> </w:t>
      </w:r>
      <w:r w:rsidRPr="00182A5C">
        <w:rPr>
          <w:rFonts w:ascii="Arial" w:hAnsi="Arial" w:cs="Arial"/>
          <w:sz w:val="24"/>
          <w:szCs w:val="24"/>
          <w:lang w:val="en-GB" w:eastAsia="de-DE"/>
        </w:rPr>
        <w:t>on Climate Change (IPCC</w:t>
      </w:r>
      <w:r>
        <w:rPr>
          <w:rFonts w:ascii="Arial" w:hAnsi="Arial" w:cs="Arial"/>
          <w:sz w:val="24"/>
          <w:szCs w:val="24"/>
          <w:lang w:val="en-GB" w:eastAsia="de-DE"/>
        </w:rPr>
        <w:t xml:space="preserve">), had a concise list including working on the so-called National Appropriate Mitigation Actions (NAMAs), preparing a national adaptation plan and a low carbon emissions strategy, new market-based mechanisms or the technology transfer platform. He also stressed on the need for preparing concrete proposals for adaptation projects to make use of available funding. Moreover, he highlighted that the decision related to the new protocol or legal </w:t>
      </w:r>
      <w:proofErr w:type="gramStart"/>
      <w:r>
        <w:rPr>
          <w:rFonts w:ascii="Arial" w:hAnsi="Arial" w:cs="Arial"/>
          <w:sz w:val="24"/>
          <w:szCs w:val="24"/>
          <w:lang w:val="en-GB" w:eastAsia="de-DE"/>
        </w:rPr>
        <w:t>instrument which</w:t>
      </w:r>
      <w:proofErr w:type="gramEnd"/>
      <w:r>
        <w:rPr>
          <w:rFonts w:ascii="Arial" w:hAnsi="Arial" w:cs="Arial"/>
          <w:sz w:val="24"/>
          <w:szCs w:val="24"/>
          <w:lang w:val="en-GB" w:eastAsia="de-DE"/>
        </w:rPr>
        <w:t xml:space="preserve"> is anticipated to include commitments by “all” parties until 2020 should be taken very seriously by the Egyptian government. “Emissions are directly linked to development”, </w:t>
      </w:r>
      <w:proofErr w:type="spellStart"/>
      <w:r>
        <w:rPr>
          <w:rFonts w:ascii="Arial" w:hAnsi="Arial" w:cs="Arial"/>
          <w:sz w:val="24"/>
          <w:szCs w:val="24"/>
          <w:lang w:val="en-GB" w:eastAsia="de-DE"/>
        </w:rPr>
        <w:t>Dr.</w:t>
      </w:r>
      <w:proofErr w:type="spellEnd"/>
      <w:r>
        <w:rPr>
          <w:rFonts w:ascii="Arial" w:hAnsi="Arial" w:cs="Arial"/>
          <w:sz w:val="24"/>
          <w:szCs w:val="24"/>
          <w:lang w:val="en-GB" w:eastAsia="de-DE"/>
        </w:rPr>
        <w:t xml:space="preserve"> Osama stated. “We have to be ready with different commitment scenarios before such negotiations since this would have an impact on our economy”, he added.</w:t>
      </w:r>
    </w:p>
    <w:p w14:paraId="2602442C" w14:textId="77777777" w:rsidR="003851E0" w:rsidRDefault="003851E0" w:rsidP="003851E0">
      <w:pPr>
        <w:spacing w:line="360" w:lineRule="auto"/>
        <w:jc w:val="both"/>
        <w:rPr>
          <w:rFonts w:ascii="Arial" w:hAnsi="Arial" w:cs="Arial"/>
          <w:sz w:val="24"/>
          <w:szCs w:val="24"/>
          <w:lang w:val="en-GB" w:eastAsia="de-DE"/>
        </w:rPr>
      </w:pPr>
      <w:r>
        <w:rPr>
          <w:rFonts w:ascii="Arial" w:hAnsi="Arial" w:cs="Arial"/>
          <w:sz w:val="24"/>
          <w:szCs w:val="24"/>
          <w:lang w:val="en-GB" w:eastAsia="de-DE"/>
        </w:rPr>
        <w:t xml:space="preserve">“Egypt used to ally with all big groups but what I´d like to see is that we have our own plans, proposals and initiatives to push forward. We´ve to prepare ourselves with studies before going to negotiations,” </w:t>
      </w:r>
      <w:proofErr w:type="spellStart"/>
      <w:r>
        <w:rPr>
          <w:rFonts w:ascii="Arial" w:hAnsi="Arial" w:cs="Arial"/>
          <w:sz w:val="24"/>
          <w:szCs w:val="24"/>
          <w:lang w:val="en-GB" w:eastAsia="de-DE"/>
        </w:rPr>
        <w:t>Dr.</w:t>
      </w:r>
      <w:proofErr w:type="spellEnd"/>
      <w:r>
        <w:rPr>
          <w:rFonts w:ascii="Arial" w:hAnsi="Arial" w:cs="Arial"/>
          <w:sz w:val="24"/>
          <w:szCs w:val="24"/>
          <w:lang w:val="en-GB" w:eastAsia="de-DE"/>
        </w:rPr>
        <w:t xml:space="preserve"> Osama said. “There are very good opportunities that came out of Doha and we have to work together now to make use of them.”</w:t>
      </w:r>
    </w:p>
    <w:p w14:paraId="3FFE029C" w14:textId="77777777" w:rsidR="003851E0" w:rsidRDefault="003851E0" w:rsidP="003851E0">
      <w:pPr>
        <w:spacing w:line="360" w:lineRule="auto"/>
        <w:jc w:val="both"/>
        <w:rPr>
          <w:rFonts w:ascii="Arial" w:hAnsi="Arial" w:cs="Arial"/>
          <w:lang w:val="en-GB"/>
        </w:rPr>
      </w:pPr>
    </w:p>
    <w:p w14:paraId="0EB6DE1C" w14:textId="77777777" w:rsidR="003851E0" w:rsidRPr="0092467F" w:rsidRDefault="003851E0" w:rsidP="003851E0">
      <w:pPr>
        <w:spacing w:line="240" w:lineRule="auto"/>
        <w:jc w:val="both"/>
        <w:rPr>
          <w:rFonts w:ascii="Arial" w:hAnsi="Arial" w:cs="Arial"/>
          <w:b/>
          <w:bCs/>
          <w:sz w:val="24"/>
          <w:szCs w:val="24"/>
          <w:u w:val="single"/>
          <w:lang w:val="en-GB"/>
        </w:rPr>
      </w:pPr>
      <w:r w:rsidRPr="0092467F">
        <w:rPr>
          <w:rFonts w:ascii="Arial" w:hAnsi="Arial" w:cs="Arial"/>
          <w:b/>
          <w:bCs/>
          <w:sz w:val="24"/>
          <w:szCs w:val="24"/>
          <w:u w:val="single"/>
          <w:lang w:val="en-GB"/>
        </w:rPr>
        <w:t>About Cairo Climate Talks</w:t>
      </w:r>
    </w:p>
    <w:p w14:paraId="18739DEF" w14:textId="77777777" w:rsidR="003851E0" w:rsidRPr="0092467F" w:rsidRDefault="003851E0" w:rsidP="003851E0">
      <w:pPr>
        <w:widowControl w:val="0"/>
        <w:autoSpaceDE w:val="0"/>
        <w:autoSpaceDN w:val="0"/>
        <w:adjustRightInd w:val="0"/>
        <w:spacing w:line="360" w:lineRule="auto"/>
        <w:jc w:val="both"/>
        <w:rPr>
          <w:rFonts w:ascii="ArialMT" w:hAnsi="ArialMT" w:cs="ArialMT"/>
          <w:sz w:val="24"/>
          <w:szCs w:val="24"/>
          <w:lang w:val="en-GB"/>
        </w:rPr>
      </w:pPr>
      <w:r w:rsidRPr="0092467F">
        <w:rPr>
          <w:rFonts w:ascii="ArialMT" w:hAnsi="ArialMT" w:cs="ArialMT"/>
          <w:sz w:val="24"/>
          <w:szCs w:val="24"/>
          <w:lang w:val="en-GB"/>
        </w:rPr>
        <w:t xml:space="preserve"> “Cairo Climate Talks” is a series of monthly events meant to provide a platform to exchange experience, raise awareness and foster cooperation between policymakers, the business community, the scientific community as well as civil society. It is held in cooperation between the German Embassy in Cairo, the Egyptian Ministry of State for Environmental Affairs, the Egyptian Environmental Affairs Agency (EEAA), the German Academic Exchange service (DAAD), the Deutsche </w:t>
      </w:r>
      <w:proofErr w:type="spellStart"/>
      <w:r w:rsidRPr="0092467F">
        <w:rPr>
          <w:rFonts w:ascii="ArialMT" w:hAnsi="ArialMT" w:cs="ArialMT"/>
          <w:sz w:val="24"/>
          <w:szCs w:val="24"/>
          <w:lang w:val="en-GB"/>
        </w:rPr>
        <w:t>Gesellschaft</w:t>
      </w:r>
      <w:proofErr w:type="spellEnd"/>
      <w:r w:rsidRPr="0092467F">
        <w:rPr>
          <w:rFonts w:ascii="ArialMT" w:hAnsi="ArialMT" w:cs="ArialMT"/>
          <w:sz w:val="24"/>
          <w:szCs w:val="24"/>
          <w:lang w:val="en-GB"/>
        </w:rPr>
        <w:t xml:space="preserve"> </w:t>
      </w:r>
      <w:proofErr w:type="spellStart"/>
      <w:r w:rsidRPr="0092467F">
        <w:rPr>
          <w:rFonts w:ascii="ArialMT" w:hAnsi="ArialMT" w:cs="ArialMT"/>
          <w:sz w:val="24"/>
          <w:szCs w:val="24"/>
          <w:lang w:val="en-GB"/>
        </w:rPr>
        <w:t>für</w:t>
      </w:r>
      <w:proofErr w:type="spellEnd"/>
      <w:r w:rsidRPr="0092467F">
        <w:rPr>
          <w:rFonts w:ascii="ArialMT" w:hAnsi="ArialMT" w:cs="ArialMT"/>
          <w:sz w:val="24"/>
          <w:szCs w:val="24"/>
          <w:lang w:val="en-GB"/>
        </w:rPr>
        <w:t xml:space="preserve"> </w:t>
      </w:r>
      <w:proofErr w:type="spellStart"/>
      <w:r w:rsidRPr="0092467F">
        <w:rPr>
          <w:rFonts w:ascii="ArialMT" w:hAnsi="ArialMT" w:cs="ArialMT"/>
          <w:sz w:val="24"/>
          <w:szCs w:val="24"/>
          <w:lang w:val="en-GB"/>
        </w:rPr>
        <w:t>Internationale</w:t>
      </w:r>
      <w:proofErr w:type="spellEnd"/>
      <w:r w:rsidRPr="0092467F">
        <w:rPr>
          <w:rFonts w:ascii="ArialMT" w:hAnsi="ArialMT" w:cs="ArialMT"/>
          <w:sz w:val="24"/>
          <w:szCs w:val="24"/>
          <w:lang w:val="en-GB"/>
        </w:rPr>
        <w:t xml:space="preserve"> </w:t>
      </w:r>
      <w:proofErr w:type="spellStart"/>
      <w:r w:rsidRPr="0092467F">
        <w:rPr>
          <w:rFonts w:ascii="ArialMT" w:hAnsi="ArialMT" w:cs="ArialMT"/>
          <w:sz w:val="24"/>
          <w:szCs w:val="24"/>
          <w:lang w:val="en-GB"/>
        </w:rPr>
        <w:t>Zusammenarbeit</w:t>
      </w:r>
      <w:proofErr w:type="spellEnd"/>
      <w:r w:rsidRPr="0092467F">
        <w:rPr>
          <w:rFonts w:ascii="ArialMT" w:hAnsi="ArialMT" w:cs="ArialMT"/>
          <w:sz w:val="24"/>
          <w:szCs w:val="24"/>
          <w:lang w:val="en-GB"/>
        </w:rPr>
        <w:t xml:space="preserve"> (GIZ) and the Egyptian German High Level Joint Committee for Renewable Energy, Energy Efficiency and Environmental Protection (JCEE).</w:t>
      </w:r>
    </w:p>
    <w:p w14:paraId="267E916C" w14:textId="77777777" w:rsidR="003851E0" w:rsidRDefault="003851E0" w:rsidP="003851E0">
      <w:pPr>
        <w:pStyle w:val="KeinLeerraum"/>
        <w:rPr>
          <w:rFonts w:ascii="Arial" w:hAnsi="Arial" w:cs="Arial"/>
          <w:sz w:val="24"/>
          <w:szCs w:val="24"/>
          <w:lang w:val="en-GB"/>
        </w:rPr>
      </w:pPr>
      <w:r w:rsidRPr="0092467F">
        <w:rPr>
          <w:rFonts w:ascii="Arial" w:hAnsi="Arial" w:cs="Arial"/>
          <w:sz w:val="24"/>
          <w:szCs w:val="24"/>
          <w:lang w:val="en-GB"/>
        </w:rPr>
        <w:t xml:space="preserve">Contact: </w:t>
      </w:r>
      <w:hyperlink r:id="rId5" w:history="1">
        <w:r w:rsidRPr="00131903">
          <w:rPr>
            <w:rStyle w:val="Link"/>
            <w:rFonts w:ascii="Arial" w:hAnsi="Arial" w:cs="Arial"/>
            <w:sz w:val="24"/>
            <w:szCs w:val="24"/>
            <w:lang w:val="en-GB"/>
          </w:rPr>
          <w:t>press@cairoclimatetalks.net</w:t>
        </w:r>
      </w:hyperlink>
    </w:p>
    <w:p w14:paraId="609DAD88" w14:textId="77777777" w:rsidR="003851E0" w:rsidRPr="00A21371" w:rsidRDefault="003851E0" w:rsidP="003851E0">
      <w:pPr>
        <w:spacing w:after="0" w:line="240" w:lineRule="auto"/>
        <w:rPr>
          <w:rFonts w:ascii="Arial" w:hAnsi="Arial" w:cs="Arial"/>
          <w:sz w:val="24"/>
          <w:szCs w:val="24"/>
        </w:rPr>
      </w:pPr>
      <w:r>
        <w:rPr>
          <w:rFonts w:ascii="Arial" w:hAnsi="Arial" w:cs="Arial"/>
          <w:sz w:val="24"/>
          <w:szCs w:val="24"/>
          <w:lang w:val="en-GB"/>
        </w:rPr>
        <w:t xml:space="preserve">For more info: </w:t>
      </w:r>
      <w:r>
        <w:fldChar w:fldCharType="begin"/>
      </w:r>
      <w:r>
        <w:instrText xml:space="preserve"> HYPERLINK "http://www.cairoclimatetalks.net/" \t "_blank" </w:instrText>
      </w:r>
      <w:r>
        <w:fldChar w:fldCharType="separate"/>
      </w:r>
      <w:r w:rsidRPr="00A21371">
        <w:rPr>
          <w:rFonts w:ascii="Arial" w:hAnsi="Arial" w:cs="Arial"/>
          <w:color w:val="0000FF"/>
          <w:sz w:val="24"/>
          <w:szCs w:val="24"/>
          <w:u w:val="single"/>
        </w:rPr>
        <w:t>www.cairoclimatetalks.net</w:t>
      </w:r>
      <w:r>
        <w:rPr>
          <w:rFonts w:ascii="Arial" w:hAnsi="Arial" w:cs="Arial"/>
          <w:color w:val="0000FF"/>
          <w:sz w:val="24"/>
          <w:szCs w:val="24"/>
          <w:u w:val="single"/>
        </w:rPr>
        <w:fldChar w:fldCharType="end"/>
      </w:r>
    </w:p>
    <w:p w14:paraId="1C171752" w14:textId="77777777" w:rsidR="003851E0" w:rsidRPr="0092467F" w:rsidRDefault="003851E0" w:rsidP="003851E0">
      <w:pPr>
        <w:pStyle w:val="KeinLeerraum"/>
        <w:rPr>
          <w:rFonts w:ascii="Arial" w:hAnsi="Arial" w:cs="Arial"/>
          <w:sz w:val="24"/>
          <w:szCs w:val="24"/>
          <w:lang w:val="en-GB"/>
        </w:rPr>
      </w:pPr>
    </w:p>
    <w:p w14:paraId="3CE66142" w14:textId="77777777" w:rsidR="003851E0" w:rsidRPr="0092467F" w:rsidRDefault="003851E0" w:rsidP="003851E0">
      <w:pPr>
        <w:tabs>
          <w:tab w:val="left" w:pos="1350"/>
        </w:tabs>
        <w:jc w:val="center"/>
        <w:rPr>
          <w:sz w:val="24"/>
          <w:szCs w:val="24"/>
          <w:lang w:val="en-GB"/>
        </w:rPr>
      </w:pPr>
    </w:p>
    <w:p w14:paraId="6D2DEADA" w14:textId="77777777" w:rsidR="003851E0" w:rsidRDefault="003851E0" w:rsidP="003851E0"/>
    <w:p w14:paraId="1597B126" w14:textId="77777777" w:rsidR="007C1EBA" w:rsidRDefault="007C1EBA"/>
    <w:sectPr w:rsidR="007C1EBA" w:rsidSect="002A053C">
      <w:headerReference w:type="default" r:id="rI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MT">
    <w:altName w:val="Arial"/>
    <w:panose1 w:val="00000000000000000000"/>
    <w:charset w:val="00"/>
    <w:family w:val="swiss"/>
    <w:notTrueType/>
    <w:pitch w:val="default"/>
    <w:sig w:usb0="03000000"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3AD55" w14:textId="77777777" w:rsidR="00F946A9" w:rsidRPr="008B06BD" w:rsidRDefault="000D5C23" w:rsidP="002A053C">
    <w:pPr>
      <w:pStyle w:val="Kopfzeile"/>
      <w:jc w:val="center"/>
    </w:pPr>
    <w:r>
      <w:rPr>
        <w:noProof/>
        <w:lang w:val="de-DE" w:eastAsia="de-DE"/>
      </w:rPr>
      <w:drawing>
        <wp:inline distT="0" distB="0" distL="0" distR="0" wp14:anchorId="066349A1" wp14:editId="2A0C4D21">
          <wp:extent cx="1066800" cy="673100"/>
          <wp:effectExtent l="0" t="0" r="0" b="1270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6731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1E0"/>
    <w:rsid w:val="000D5C23"/>
    <w:rsid w:val="003851E0"/>
    <w:rsid w:val="007C1EB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B0867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51E0"/>
    <w:pPr>
      <w:spacing w:after="200" w:line="276" w:lineRule="auto"/>
    </w:pPr>
    <w:rPr>
      <w:rFonts w:ascii="Calibri" w:eastAsia="MS ??" w:hAnsi="Calibri" w:cs="Calibri"/>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3851E0"/>
    <w:rPr>
      <w:rFonts w:ascii="Calibri" w:eastAsia="MS ??" w:hAnsi="Calibri" w:cs="Calibri"/>
      <w:sz w:val="22"/>
      <w:szCs w:val="22"/>
      <w:lang w:val="en-US" w:eastAsia="en-US"/>
    </w:rPr>
  </w:style>
  <w:style w:type="paragraph" w:styleId="Kopfzeile">
    <w:name w:val="header"/>
    <w:basedOn w:val="Standard"/>
    <w:link w:val="KopfzeileZeichen"/>
    <w:uiPriority w:val="99"/>
    <w:rsid w:val="003851E0"/>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3851E0"/>
    <w:rPr>
      <w:rFonts w:ascii="Calibri" w:eastAsia="MS ??" w:hAnsi="Calibri" w:cs="Calibri"/>
      <w:sz w:val="22"/>
      <w:szCs w:val="22"/>
      <w:lang w:val="en-US" w:eastAsia="en-US"/>
    </w:rPr>
  </w:style>
  <w:style w:type="character" w:styleId="Link">
    <w:name w:val="Hyperlink"/>
    <w:basedOn w:val="Absatzstandardschriftart"/>
    <w:uiPriority w:val="99"/>
    <w:rsid w:val="003851E0"/>
    <w:rPr>
      <w:color w:val="0000FF"/>
      <w:u w:val="single"/>
    </w:rPr>
  </w:style>
  <w:style w:type="paragraph" w:styleId="Sprechblasentext">
    <w:name w:val="Balloon Text"/>
    <w:basedOn w:val="Standard"/>
    <w:link w:val="SprechblasentextZeichen"/>
    <w:uiPriority w:val="99"/>
    <w:semiHidden/>
    <w:unhideWhenUsed/>
    <w:rsid w:val="003851E0"/>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851E0"/>
    <w:rPr>
      <w:rFonts w:ascii="Lucida Grande" w:eastAsia="MS ??" w:hAnsi="Lucida Grande" w:cs="Lucida Grande"/>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51E0"/>
    <w:pPr>
      <w:spacing w:after="200" w:line="276" w:lineRule="auto"/>
    </w:pPr>
    <w:rPr>
      <w:rFonts w:ascii="Calibri" w:eastAsia="MS ??" w:hAnsi="Calibri" w:cs="Calibri"/>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3851E0"/>
    <w:rPr>
      <w:rFonts w:ascii="Calibri" w:eastAsia="MS ??" w:hAnsi="Calibri" w:cs="Calibri"/>
      <w:sz w:val="22"/>
      <w:szCs w:val="22"/>
      <w:lang w:val="en-US" w:eastAsia="en-US"/>
    </w:rPr>
  </w:style>
  <w:style w:type="paragraph" w:styleId="Kopfzeile">
    <w:name w:val="header"/>
    <w:basedOn w:val="Standard"/>
    <w:link w:val="KopfzeileZeichen"/>
    <w:uiPriority w:val="99"/>
    <w:rsid w:val="003851E0"/>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3851E0"/>
    <w:rPr>
      <w:rFonts w:ascii="Calibri" w:eastAsia="MS ??" w:hAnsi="Calibri" w:cs="Calibri"/>
      <w:sz w:val="22"/>
      <w:szCs w:val="22"/>
      <w:lang w:val="en-US" w:eastAsia="en-US"/>
    </w:rPr>
  </w:style>
  <w:style w:type="character" w:styleId="Link">
    <w:name w:val="Hyperlink"/>
    <w:basedOn w:val="Absatzstandardschriftart"/>
    <w:uiPriority w:val="99"/>
    <w:rsid w:val="003851E0"/>
    <w:rPr>
      <w:color w:val="0000FF"/>
      <w:u w:val="single"/>
    </w:rPr>
  </w:style>
  <w:style w:type="paragraph" w:styleId="Sprechblasentext">
    <w:name w:val="Balloon Text"/>
    <w:basedOn w:val="Standard"/>
    <w:link w:val="SprechblasentextZeichen"/>
    <w:uiPriority w:val="99"/>
    <w:semiHidden/>
    <w:unhideWhenUsed/>
    <w:rsid w:val="003851E0"/>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851E0"/>
    <w:rPr>
      <w:rFonts w:ascii="Lucida Grande" w:eastAsia="MS ??" w:hAnsi="Lucida Grande" w:cs="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press@cairoclimatetalks.net" TargetMode="Externa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889</Words>
  <Characters>5607</Characters>
  <Application>Microsoft Macintosh Word</Application>
  <DocSecurity>0</DocSecurity>
  <Lines>46</Lines>
  <Paragraphs>12</Paragraphs>
  <ScaleCrop>false</ScaleCrop>
  <Company>CCT</Company>
  <LinksUpToDate>false</LinksUpToDate>
  <CharactersWithSpaces>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Solveig Rietschel</dc:creator>
  <cp:keywords/>
  <dc:description/>
  <cp:lastModifiedBy>Solveig Rietschel</cp:lastModifiedBy>
  <cp:revision>2</cp:revision>
  <dcterms:created xsi:type="dcterms:W3CDTF">2013-01-30T16:08:00Z</dcterms:created>
  <dcterms:modified xsi:type="dcterms:W3CDTF">2013-01-30T16:11:00Z</dcterms:modified>
</cp:coreProperties>
</file>